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8" w:rsidRPr="001B5E48" w:rsidRDefault="001B5E48" w:rsidP="001B5E48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5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для проведения промежуточной аттестации </w:t>
      </w:r>
    </w:p>
    <w:p w:rsidR="001B5E48" w:rsidRDefault="001B5E48" w:rsidP="001B5E48">
      <w:pPr>
        <w:pStyle w:val="1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форме экзамена</w:t>
      </w:r>
    </w:p>
    <w:p w:rsidR="004217AF" w:rsidRDefault="004217AF" w:rsidP="001B5E48">
      <w:pPr>
        <w:pStyle w:val="1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</w:t>
      </w:r>
      <w:r w:rsidRPr="00421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рактикум по психосоматике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B5E48" w:rsidRDefault="001B5E48" w:rsidP="001B5E48">
      <w:pPr>
        <w:pStyle w:val="1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«37.05.01 Клиническая психология»</w:t>
      </w:r>
      <w:bookmarkStart w:id="0" w:name="_GoBack"/>
      <w:bookmarkEnd w:id="0"/>
    </w:p>
    <w:p w:rsidR="004217AF" w:rsidRDefault="004217AF" w:rsidP="004217AF">
      <w:pPr>
        <w:pStyle w:val="1"/>
        <w:tabs>
          <w:tab w:val="left" w:pos="1440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217AF" w:rsidRPr="004825FD" w:rsidRDefault="004217AF" w:rsidP="004217AF">
      <w:pPr>
        <w:tabs>
          <w:tab w:val="left" w:pos="1134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25FD">
        <w:rPr>
          <w:b/>
          <w:bCs/>
          <w:i/>
          <w:iCs/>
          <w:color w:val="000000"/>
          <w:sz w:val="28"/>
          <w:szCs w:val="28"/>
        </w:rPr>
        <w:t xml:space="preserve">Модуль 1. Клинико-психологическое и экспериментально-психологическое изучение больных с </w:t>
      </w:r>
      <w:proofErr w:type="gramStart"/>
      <w:r w:rsidRPr="004825FD">
        <w:rPr>
          <w:b/>
          <w:bCs/>
          <w:i/>
          <w:iCs/>
          <w:color w:val="000000"/>
          <w:sz w:val="28"/>
          <w:szCs w:val="28"/>
        </w:rPr>
        <w:t>сердечно-сосудистыми</w:t>
      </w:r>
      <w:proofErr w:type="gramEnd"/>
      <w:r w:rsidRPr="004825FD">
        <w:rPr>
          <w:b/>
          <w:bCs/>
          <w:i/>
          <w:iCs/>
          <w:color w:val="000000"/>
          <w:sz w:val="28"/>
          <w:szCs w:val="28"/>
        </w:rPr>
        <w:t xml:space="preserve"> психосоматическими заболеваниями: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Группы психосоматических расстройств. Классификация психосоматических расстройств в МКБ-10.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Понятие ВКБ. Компоненты ВКБ.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Понятие </w:t>
      </w:r>
      <w:proofErr w:type="spellStart"/>
      <w:r w:rsidRPr="00797ECB">
        <w:rPr>
          <w:color w:val="000000"/>
          <w:sz w:val="28"/>
          <w:szCs w:val="28"/>
        </w:rPr>
        <w:t>нозогении</w:t>
      </w:r>
      <w:proofErr w:type="spellEnd"/>
      <w:r w:rsidRPr="00797ECB">
        <w:rPr>
          <w:color w:val="000000"/>
          <w:sz w:val="28"/>
          <w:szCs w:val="28"/>
        </w:rPr>
        <w:t xml:space="preserve"> и </w:t>
      </w:r>
      <w:proofErr w:type="spellStart"/>
      <w:r w:rsidRPr="00797ECB">
        <w:rPr>
          <w:color w:val="000000"/>
          <w:sz w:val="28"/>
          <w:szCs w:val="28"/>
        </w:rPr>
        <w:t>соматогении</w:t>
      </w:r>
      <w:proofErr w:type="spellEnd"/>
      <w:r w:rsidRPr="00797ECB">
        <w:rPr>
          <w:color w:val="000000"/>
          <w:sz w:val="28"/>
          <w:szCs w:val="28"/>
        </w:rPr>
        <w:t xml:space="preserve">. Типы </w:t>
      </w:r>
      <w:proofErr w:type="spellStart"/>
      <w:r w:rsidRPr="00797ECB">
        <w:rPr>
          <w:color w:val="000000"/>
          <w:sz w:val="28"/>
          <w:szCs w:val="28"/>
        </w:rPr>
        <w:t>нозогенных</w:t>
      </w:r>
      <w:proofErr w:type="spellEnd"/>
      <w:r w:rsidRPr="00797ECB">
        <w:rPr>
          <w:color w:val="000000"/>
          <w:sz w:val="28"/>
          <w:szCs w:val="28"/>
        </w:rPr>
        <w:t xml:space="preserve"> реакций.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Принципы установления контакта с больным. Понятие </w:t>
      </w:r>
      <w:proofErr w:type="spellStart"/>
      <w:r w:rsidRPr="00797ECB">
        <w:rPr>
          <w:color w:val="000000"/>
          <w:sz w:val="28"/>
          <w:szCs w:val="28"/>
        </w:rPr>
        <w:t>комплайенса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Алгоритм психологического исследования больных с психосоматическими расстройствами.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Психобиографический подход в психосоматической диагностике. Этапы сбора психосоматического анамнеза.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Типы клинического слушания: </w:t>
      </w:r>
      <w:proofErr w:type="gramStart"/>
      <w:r w:rsidRPr="00797ECB">
        <w:rPr>
          <w:color w:val="000000"/>
          <w:sz w:val="28"/>
          <w:szCs w:val="28"/>
        </w:rPr>
        <w:t>нерефлексивное</w:t>
      </w:r>
      <w:proofErr w:type="gramEnd"/>
      <w:r w:rsidRPr="00797ECB">
        <w:rPr>
          <w:color w:val="000000"/>
          <w:sz w:val="28"/>
          <w:szCs w:val="28"/>
        </w:rPr>
        <w:t>, рефлексивное, эмпатическое.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Принципы психокоррекции ПСР в психодинамическом, когнитивно-поведенческом, экзистенциально-гуманистическом и системном подходах.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Методы психологической коррекции психосоматических расстройств.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Психологические аспекты </w:t>
      </w:r>
      <w:proofErr w:type="spellStart"/>
      <w:r w:rsidRPr="00797ECB">
        <w:rPr>
          <w:color w:val="000000"/>
          <w:sz w:val="28"/>
          <w:szCs w:val="28"/>
        </w:rPr>
        <w:t>этиопатогенеза</w:t>
      </w:r>
      <w:proofErr w:type="spellEnd"/>
      <w:r w:rsidRPr="00797ECB">
        <w:rPr>
          <w:color w:val="000000"/>
          <w:sz w:val="28"/>
          <w:szCs w:val="28"/>
        </w:rPr>
        <w:t xml:space="preserve"> психосоматических расстройств </w:t>
      </w:r>
      <w:proofErr w:type="gramStart"/>
      <w:r w:rsidRPr="00797ECB">
        <w:rPr>
          <w:color w:val="000000"/>
          <w:sz w:val="28"/>
          <w:szCs w:val="28"/>
        </w:rPr>
        <w:t>сердечно-сосудистой</w:t>
      </w:r>
      <w:proofErr w:type="gramEnd"/>
      <w:r w:rsidRPr="00797ECB">
        <w:rPr>
          <w:color w:val="000000"/>
          <w:sz w:val="28"/>
          <w:szCs w:val="28"/>
        </w:rPr>
        <w:t xml:space="preserve"> системы. Тип поведенческой активности.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Методика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Тип отношения к болезни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 xml:space="preserve"> (ТОБОЛ).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Методика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Тип поведенческой активности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 xml:space="preserve"> Л.И. </w:t>
      </w:r>
      <w:proofErr w:type="spellStart"/>
      <w:r w:rsidRPr="00797ECB">
        <w:rPr>
          <w:color w:val="000000"/>
          <w:sz w:val="28"/>
          <w:szCs w:val="28"/>
        </w:rPr>
        <w:t>Вассермана</w:t>
      </w:r>
      <w:proofErr w:type="spellEnd"/>
      <w:r w:rsidRPr="00797ECB">
        <w:rPr>
          <w:color w:val="000000"/>
          <w:sz w:val="28"/>
          <w:szCs w:val="28"/>
        </w:rPr>
        <w:t xml:space="preserve"> и Н.В. </w:t>
      </w:r>
      <w:proofErr w:type="spellStart"/>
      <w:r w:rsidRPr="00797ECB">
        <w:rPr>
          <w:color w:val="000000"/>
          <w:sz w:val="28"/>
          <w:szCs w:val="28"/>
        </w:rPr>
        <w:t>Гуменюка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Шкала реактивной (ситуативной) и личностной тревожности Ч.Д. Спилбергера — Ю.Л. Ханина.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Шкала </w:t>
      </w:r>
      <w:proofErr w:type="spellStart"/>
      <w:r w:rsidRPr="00797ECB">
        <w:rPr>
          <w:color w:val="000000"/>
          <w:sz w:val="28"/>
          <w:szCs w:val="28"/>
        </w:rPr>
        <w:t>Цунга</w:t>
      </w:r>
      <w:proofErr w:type="spellEnd"/>
      <w:r w:rsidRPr="00797ECB">
        <w:rPr>
          <w:color w:val="000000"/>
          <w:sz w:val="28"/>
          <w:szCs w:val="28"/>
        </w:rPr>
        <w:t xml:space="preserve"> для самооценки депрессии.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7ECB">
        <w:rPr>
          <w:color w:val="000000"/>
          <w:sz w:val="28"/>
          <w:szCs w:val="28"/>
        </w:rPr>
        <w:t>Торонтскаяалекситимическая</w:t>
      </w:r>
      <w:proofErr w:type="spellEnd"/>
      <w:r w:rsidRPr="00797ECB">
        <w:rPr>
          <w:color w:val="000000"/>
          <w:sz w:val="28"/>
          <w:szCs w:val="28"/>
        </w:rPr>
        <w:t xml:space="preserve"> шкала.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7ECB">
        <w:rPr>
          <w:color w:val="000000"/>
          <w:sz w:val="28"/>
          <w:szCs w:val="28"/>
        </w:rPr>
        <w:t>Сокращенный</w:t>
      </w:r>
      <w:proofErr w:type="gramEnd"/>
      <w:r w:rsidRPr="00797ECB">
        <w:rPr>
          <w:color w:val="000000"/>
          <w:sz w:val="28"/>
          <w:szCs w:val="28"/>
        </w:rPr>
        <w:t xml:space="preserve"> многофакторный опросник для исследования личности (СМОЛ) В.П. Зайцева (Мини-</w:t>
      </w:r>
      <w:proofErr w:type="spellStart"/>
      <w:r w:rsidRPr="00797ECB">
        <w:rPr>
          <w:color w:val="000000"/>
          <w:sz w:val="28"/>
          <w:szCs w:val="28"/>
        </w:rPr>
        <w:t>Мульт</w:t>
      </w:r>
      <w:proofErr w:type="spellEnd"/>
      <w:r w:rsidRPr="00797ECB">
        <w:rPr>
          <w:color w:val="000000"/>
          <w:sz w:val="28"/>
          <w:szCs w:val="28"/>
        </w:rPr>
        <w:t>).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Методика определения стрессоустойчивости и социальной адаптации Холмса и </w:t>
      </w:r>
      <w:proofErr w:type="spellStart"/>
      <w:r w:rsidRPr="00797ECB">
        <w:rPr>
          <w:color w:val="000000"/>
          <w:sz w:val="28"/>
          <w:szCs w:val="28"/>
        </w:rPr>
        <w:t>Раге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Рисуночные проективные тесты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Образ себя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Телесные состояния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pStyle w:val="a3"/>
        <w:widowControl/>
        <w:numPr>
          <w:ilvl w:val="0"/>
          <w:numId w:val="1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EC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рекомендаций к психокоррекционной работе с больными кардиологического профиля.  </w:t>
      </w:r>
    </w:p>
    <w:p w:rsidR="004217AF" w:rsidRPr="00797ECB" w:rsidRDefault="004217AF" w:rsidP="004217AF">
      <w:pPr>
        <w:pStyle w:val="a3"/>
        <w:widowControl/>
        <w:numPr>
          <w:ilvl w:val="0"/>
          <w:numId w:val="1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ECB">
        <w:rPr>
          <w:rFonts w:ascii="Times New Roman" w:hAnsi="Times New Roman" w:cs="Times New Roman"/>
          <w:color w:val="000000"/>
          <w:sz w:val="28"/>
          <w:szCs w:val="28"/>
        </w:rPr>
        <w:t>Суггестивные техники в психосоматической практике.</w:t>
      </w:r>
    </w:p>
    <w:p w:rsidR="004217AF" w:rsidRPr="00797ECB" w:rsidRDefault="004217AF" w:rsidP="004217AF">
      <w:pPr>
        <w:pStyle w:val="a3"/>
        <w:widowControl/>
        <w:numPr>
          <w:ilvl w:val="0"/>
          <w:numId w:val="1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ECB">
        <w:rPr>
          <w:rFonts w:ascii="Times New Roman" w:hAnsi="Times New Roman" w:cs="Times New Roman"/>
          <w:color w:val="000000"/>
          <w:sz w:val="28"/>
          <w:szCs w:val="28"/>
        </w:rPr>
        <w:t>Телесно-ориентированный подход к психокоррекции при психосоматических расстройствах.</w:t>
      </w:r>
    </w:p>
    <w:p w:rsidR="004217AF" w:rsidRPr="00797ECB" w:rsidRDefault="004217AF" w:rsidP="004217AF">
      <w:pPr>
        <w:pStyle w:val="a3"/>
        <w:widowControl/>
        <w:numPr>
          <w:ilvl w:val="0"/>
          <w:numId w:val="1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арт-терапии в работе с психосоматическими и соматическими больными.</w:t>
      </w:r>
    </w:p>
    <w:p w:rsidR="004217AF" w:rsidRPr="00797ECB" w:rsidRDefault="004217AF" w:rsidP="004217AF">
      <w:pPr>
        <w:pStyle w:val="a3"/>
        <w:tabs>
          <w:tab w:val="left" w:pos="1418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17AF" w:rsidRPr="004825FD" w:rsidRDefault="004217AF" w:rsidP="004217AF">
      <w:pPr>
        <w:pStyle w:val="a3"/>
        <w:tabs>
          <w:tab w:val="left" w:pos="1418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825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Модуль 2. Клинико-психологическое и экспериментально-психологическое изучение больных с гастроэнтерологическими психосоматическими заболеваниями: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Психологические аспекты </w:t>
      </w:r>
      <w:proofErr w:type="spellStart"/>
      <w:r w:rsidRPr="00797ECB">
        <w:rPr>
          <w:color w:val="000000"/>
          <w:sz w:val="28"/>
          <w:szCs w:val="28"/>
        </w:rPr>
        <w:t>этиопатогенеза</w:t>
      </w:r>
      <w:proofErr w:type="spellEnd"/>
      <w:r w:rsidRPr="00797ECB">
        <w:rPr>
          <w:color w:val="000000"/>
          <w:sz w:val="28"/>
          <w:szCs w:val="28"/>
        </w:rPr>
        <w:t xml:space="preserve"> психосоматических расстройств пищеварительной системы.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7ECB">
        <w:rPr>
          <w:color w:val="000000"/>
          <w:sz w:val="28"/>
          <w:szCs w:val="28"/>
        </w:rPr>
        <w:t>Гиссенский</w:t>
      </w:r>
      <w:proofErr w:type="spellEnd"/>
      <w:r w:rsidRPr="00797ECB">
        <w:rPr>
          <w:color w:val="000000"/>
          <w:sz w:val="28"/>
          <w:szCs w:val="28"/>
        </w:rPr>
        <w:t xml:space="preserve"> опросник соматических жалоб.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Шкала тревоги Гамильтона (HARS).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Шкала Гамильтона для оценки депрессии (HDRS).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Госпитальная шкала тревоги и депрессии (HADS).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Опросник </w:t>
      </w:r>
      <w:proofErr w:type="spellStart"/>
      <w:r w:rsidRPr="00797ECB">
        <w:rPr>
          <w:color w:val="000000"/>
          <w:sz w:val="28"/>
          <w:szCs w:val="28"/>
        </w:rPr>
        <w:t>Шмишека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Опросник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 xml:space="preserve">Способы </w:t>
      </w:r>
      <w:proofErr w:type="spellStart"/>
      <w:r w:rsidRPr="00797ECB">
        <w:rPr>
          <w:color w:val="000000"/>
          <w:sz w:val="28"/>
          <w:szCs w:val="28"/>
        </w:rPr>
        <w:t>совладающего</w:t>
      </w:r>
      <w:proofErr w:type="spellEnd"/>
      <w:r w:rsidRPr="00797ECB">
        <w:rPr>
          <w:color w:val="000000"/>
          <w:sz w:val="28"/>
          <w:szCs w:val="28"/>
        </w:rPr>
        <w:t xml:space="preserve"> поведения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 xml:space="preserve"> Р. </w:t>
      </w:r>
      <w:proofErr w:type="spellStart"/>
      <w:r w:rsidRPr="00797ECB">
        <w:rPr>
          <w:color w:val="000000"/>
          <w:sz w:val="28"/>
          <w:szCs w:val="28"/>
        </w:rPr>
        <w:t>Лазаруса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Опросник уровня агрессивности </w:t>
      </w:r>
      <w:proofErr w:type="spellStart"/>
      <w:r w:rsidRPr="00797ECB">
        <w:rPr>
          <w:color w:val="000000"/>
          <w:sz w:val="28"/>
          <w:szCs w:val="28"/>
        </w:rPr>
        <w:t>Басса</w:t>
      </w:r>
      <w:proofErr w:type="spellEnd"/>
      <w:r w:rsidRPr="00797ECB">
        <w:rPr>
          <w:color w:val="000000"/>
          <w:sz w:val="28"/>
          <w:szCs w:val="28"/>
        </w:rPr>
        <w:t xml:space="preserve"> – </w:t>
      </w:r>
      <w:proofErr w:type="spellStart"/>
      <w:r w:rsidRPr="00797ECB">
        <w:rPr>
          <w:color w:val="000000"/>
          <w:sz w:val="28"/>
          <w:szCs w:val="28"/>
        </w:rPr>
        <w:t>Дарки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Разработка рекомендаций к психокоррекционной работе с больными гастроэнтерологического профиля. 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Роль рациональной (разъяснительной) психотерапии в системе оказания психологической помощи при психосоматических расстройствах.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Приемы и методы психокоррекции ПСР разработанные в рамках когнитивно-бихевиорального подхода (А. Бек, А. Эллис).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Использование </w:t>
      </w:r>
      <w:proofErr w:type="spellStart"/>
      <w:r w:rsidRPr="00797ECB">
        <w:rPr>
          <w:color w:val="000000"/>
          <w:sz w:val="28"/>
          <w:szCs w:val="28"/>
        </w:rPr>
        <w:t>психосинтеза</w:t>
      </w:r>
      <w:proofErr w:type="spellEnd"/>
      <w:r w:rsidRPr="00797ECB">
        <w:rPr>
          <w:color w:val="000000"/>
          <w:sz w:val="28"/>
          <w:szCs w:val="28"/>
        </w:rPr>
        <w:t xml:space="preserve"> в работе с психосоматическими больными.</w:t>
      </w:r>
    </w:p>
    <w:p w:rsidR="004217AF" w:rsidRPr="00797ECB" w:rsidRDefault="004217AF" w:rsidP="004217AF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4217AF" w:rsidRPr="004825FD" w:rsidRDefault="004217AF" w:rsidP="004217AF">
      <w:pPr>
        <w:pStyle w:val="a3"/>
        <w:tabs>
          <w:tab w:val="left" w:pos="1418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825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Модуль 3. 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аппарата: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Психологические аспекты </w:t>
      </w:r>
      <w:proofErr w:type="spellStart"/>
      <w:r w:rsidRPr="00797ECB">
        <w:rPr>
          <w:color w:val="000000"/>
          <w:sz w:val="28"/>
          <w:szCs w:val="28"/>
        </w:rPr>
        <w:t>этиопатогенеза</w:t>
      </w:r>
      <w:proofErr w:type="spellEnd"/>
      <w:r w:rsidRPr="00797ECB">
        <w:rPr>
          <w:color w:val="000000"/>
          <w:sz w:val="28"/>
          <w:szCs w:val="28"/>
        </w:rPr>
        <w:t xml:space="preserve"> психосоматических расстройств дыхательной системы.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Психологические аспекты </w:t>
      </w:r>
      <w:proofErr w:type="spellStart"/>
      <w:r w:rsidRPr="00797ECB">
        <w:rPr>
          <w:color w:val="000000"/>
          <w:sz w:val="28"/>
          <w:szCs w:val="28"/>
        </w:rPr>
        <w:t>этиопатогенеза</w:t>
      </w:r>
      <w:proofErr w:type="spellEnd"/>
      <w:r w:rsidRPr="00797ECB">
        <w:rPr>
          <w:color w:val="000000"/>
          <w:sz w:val="28"/>
          <w:szCs w:val="28"/>
        </w:rPr>
        <w:t xml:space="preserve"> психосоматических расстройств опорно-двигательного аппарата.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7ECB">
        <w:rPr>
          <w:color w:val="000000"/>
          <w:sz w:val="28"/>
          <w:szCs w:val="28"/>
        </w:rPr>
        <w:t>Клинический</w:t>
      </w:r>
      <w:proofErr w:type="gramEnd"/>
      <w:r w:rsidRPr="00797ECB">
        <w:rPr>
          <w:color w:val="000000"/>
          <w:sz w:val="28"/>
          <w:szCs w:val="28"/>
        </w:rPr>
        <w:t xml:space="preserve"> опросник для выявления и оценки невротических состояний.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Шкала депрессии Бека.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Личностная шкала проявлений тревоги Тейлора.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sz w:val="28"/>
          <w:szCs w:val="28"/>
        </w:rPr>
        <w:t xml:space="preserve">Тест </w:t>
      </w:r>
      <w:proofErr w:type="spellStart"/>
      <w:r w:rsidRPr="00797ECB">
        <w:rPr>
          <w:sz w:val="28"/>
          <w:szCs w:val="28"/>
        </w:rPr>
        <w:t>фрустрационных</w:t>
      </w:r>
      <w:proofErr w:type="spellEnd"/>
      <w:r w:rsidRPr="00797ECB">
        <w:rPr>
          <w:sz w:val="28"/>
          <w:szCs w:val="28"/>
        </w:rPr>
        <w:t xml:space="preserve"> реакций Розенцвейга</w:t>
      </w:r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sz w:val="28"/>
          <w:szCs w:val="28"/>
        </w:rPr>
        <w:t>Тест описания поведения Томаса</w:t>
      </w:r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Опросник </w:t>
      </w:r>
      <w:proofErr w:type="spellStart"/>
      <w:r w:rsidRPr="00797ECB">
        <w:rPr>
          <w:color w:val="000000"/>
          <w:sz w:val="28"/>
          <w:szCs w:val="28"/>
        </w:rPr>
        <w:t>Плутчика</w:t>
      </w:r>
      <w:proofErr w:type="spellEnd"/>
      <w:r w:rsidRPr="00797ECB">
        <w:rPr>
          <w:color w:val="000000"/>
          <w:sz w:val="28"/>
          <w:szCs w:val="28"/>
        </w:rPr>
        <w:t>–</w:t>
      </w:r>
      <w:proofErr w:type="spellStart"/>
      <w:r w:rsidRPr="00797ECB">
        <w:rPr>
          <w:color w:val="000000"/>
          <w:sz w:val="28"/>
          <w:szCs w:val="28"/>
        </w:rPr>
        <w:t>Келлермана</w:t>
      </w:r>
      <w:proofErr w:type="spellEnd"/>
      <w:r w:rsidRPr="00797ECB">
        <w:rPr>
          <w:color w:val="000000"/>
          <w:sz w:val="28"/>
          <w:szCs w:val="28"/>
        </w:rPr>
        <w:t xml:space="preserve">–Конте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Индекс жизненного стиля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Опросник </w:t>
      </w:r>
      <w:r>
        <w:rPr>
          <w:color w:val="000000"/>
          <w:sz w:val="28"/>
          <w:szCs w:val="28"/>
        </w:rPr>
        <w:t>«</w:t>
      </w:r>
      <w:r w:rsidRPr="00797ECB">
        <w:rPr>
          <w:color w:val="000000"/>
          <w:sz w:val="28"/>
          <w:szCs w:val="28"/>
        </w:rPr>
        <w:t>Уровень субъективного контроля</w:t>
      </w:r>
      <w:r>
        <w:rPr>
          <w:color w:val="000000"/>
          <w:sz w:val="28"/>
          <w:szCs w:val="28"/>
        </w:rPr>
        <w:t>»</w:t>
      </w:r>
      <w:r w:rsidRPr="00797ECB">
        <w:rPr>
          <w:color w:val="000000"/>
          <w:sz w:val="28"/>
          <w:szCs w:val="28"/>
        </w:rPr>
        <w:t xml:space="preserve"> (УСК) Дж. </w:t>
      </w:r>
      <w:proofErr w:type="spellStart"/>
      <w:r w:rsidRPr="00797ECB">
        <w:rPr>
          <w:color w:val="000000"/>
          <w:sz w:val="28"/>
          <w:szCs w:val="28"/>
        </w:rPr>
        <w:t>Роттера</w:t>
      </w:r>
      <w:proofErr w:type="spellEnd"/>
      <w:r w:rsidRPr="00797ECB">
        <w:rPr>
          <w:color w:val="000000"/>
          <w:sz w:val="28"/>
          <w:szCs w:val="28"/>
        </w:rPr>
        <w:t>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Разработка рекомендаций к психологической коррекции пациентов с заболеваниями опорно-двигательного аппарата. 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 xml:space="preserve">Разработка рекомендаций к психологической коррекции пациентов с заболеваниями дыхательной системы. 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lastRenderedPageBreak/>
        <w:t xml:space="preserve">Психологическая коррекция психосоматических расстройств с использованием техник </w:t>
      </w:r>
      <w:proofErr w:type="spellStart"/>
      <w:r w:rsidRPr="00797ECB">
        <w:rPr>
          <w:color w:val="000000"/>
          <w:sz w:val="28"/>
          <w:szCs w:val="28"/>
        </w:rPr>
        <w:t>гештальт</w:t>
      </w:r>
      <w:proofErr w:type="spellEnd"/>
      <w:r w:rsidRPr="00797ECB">
        <w:rPr>
          <w:color w:val="000000"/>
          <w:sz w:val="28"/>
          <w:szCs w:val="28"/>
        </w:rPr>
        <w:t>-терапии.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Техники психологической коррекции ПСР на основе системного семейного подхода.</w:t>
      </w:r>
    </w:p>
    <w:p w:rsidR="004217AF" w:rsidRPr="00797ECB" w:rsidRDefault="004217AF" w:rsidP="004217A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97ECB">
        <w:rPr>
          <w:color w:val="000000"/>
          <w:sz w:val="28"/>
          <w:szCs w:val="28"/>
        </w:rPr>
        <w:t>Применение Н</w:t>
      </w:r>
      <w:proofErr w:type="gramStart"/>
      <w:r w:rsidRPr="00797ECB">
        <w:rPr>
          <w:color w:val="000000"/>
          <w:sz w:val="28"/>
          <w:szCs w:val="28"/>
        </w:rPr>
        <w:t>ЛП в пс</w:t>
      </w:r>
      <w:proofErr w:type="gramEnd"/>
      <w:r w:rsidRPr="00797ECB">
        <w:rPr>
          <w:color w:val="000000"/>
          <w:sz w:val="28"/>
          <w:szCs w:val="28"/>
        </w:rPr>
        <w:t>ихологической коррекции психосоматических больных.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0952"/>
    <w:multiLevelType w:val="hybridMultilevel"/>
    <w:tmpl w:val="D538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F"/>
    <w:rsid w:val="001B5E48"/>
    <w:rsid w:val="004217AF"/>
    <w:rsid w:val="004D703A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7A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217A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7A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217A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3435</Characters>
  <Application>Microsoft Office Word</Application>
  <DocSecurity>0</DocSecurity>
  <Lines>28</Lines>
  <Paragraphs>8</Paragraphs>
  <ScaleCrop>false</ScaleCrop>
  <Company>ОрГМА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2020-05-21T06:02:00Z</dcterms:created>
  <dcterms:modified xsi:type="dcterms:W3CDTF">2020-05-21T06:20:00Z</dcterms:modified>
</cp:coreProperties>
</file>