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E48" w:rsidRPr="001B5E48" w:rsidRDefault="001B5E48" w:rsidP="001B5E48">
      <w:pPr>
        <w:pStyle w:val="1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B5E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Вопросы для проведения промежуточной аттестации </w:t>
      </w:r>
    </w:p>
    <w:p w:rsidR="001B5E48" w:rsidRDefault="001B5E48" w:rsidP="001B5E48">
      <w:pPr>
        <w:pStyle w:val="1"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форме экзамена</w:t>
      </w:r>
    </w:p>
    <w:p w:rsidR="004217AF" w:rsidRDefault="004217AF" w:rsidP="001B5E48">
      <w:pPr>
        <w:pStyle w:val="1"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836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дисциплине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«П</w:t>
      </w:r>
      <w:r w:rsidRPr="004217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рактикум по психосоматике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1B5E48" w:rsidRDefault="001B5E48" w:rsidP="001B5E48">
      <w:pPr>
        <w:pStyle w:val="1"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специальность «37.05.01 Клиническая психология»</w:t>
      </w:r>
      <w:bookmarkStart w:id="0" w:name="_GoBack"/>
      <w:bookmarkEnd w:id="0"/>
    </w:p>
    <w:p w:rsidR="004217AF" w:rsidRDefault="004217AF" w:rsidP="004217AF">
      <w:pPr>
        <w:pStyle w:val="1"/>
        <w:tabs>
          <w:tab w:val="left" w:pos="1440"/>
        </w:tabs>
        <w:ind w:left="0"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4217AF" w:rsidRPr="004825FD" w:rsidRDefault="004217AF" w:rsidP="004217AF">
      <w:pPr>
        <w:tabs>
          <w:tab w:val="left" w:pos="1134"/>
        </w:tabs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4825FD">
        <w:rPr>
          <w:b/>
          <w:bCs/>
          <w:i/>
          <w:iCs/>
          <w:color w:val="000000"/>
          <w:sz w:val="28"/>
          <w:szCs w:val="28"/>
        </w:rPr>
        <w:t xml:space="preserve">Модуль 1. Клинико-психологическое и экспериментально-психологическое изучение больных с </w:t>
      </w:r>
      <w:proofErr w:type="gramStart"/>
      <w:r w:rsidRPr="004825FD">
        <w:rPr>
          <w:b/>
          <w:bCs/>
          <w:i/>
          <w:iCs/>
          <w:color w:val="000000"/>
          <w:sz w:val="28"/>
          <w:szCs w:val="28"/>
        </w:rPr>
        <w:t>сердечно-сосудистыми</w:t>
      </w:r>
      <w:proofErr w:type="gramEnd"/>
      <w:r w:rsidRPr="004825FD">
        <w:rPr>
          <w:b/>
          <w:bCs/>
          <w:i/>
          <w:iCs/>
          <w:color w:val="000000"/>
          <w:sz w:val="28"/>
          <w:szCs w:val="28"/>
        </w:rPr>
        <w:t xml:space="preserve"> психосоматическими заболеваниями:</w:t>
      </w:r>
    </w:p>
    <w:p w:rsidR="004217AF" w:rsidRPr="00797ECB" w:rsidRDefault="004217AF" w:rsidP="004217AF">
      <w:pPr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797ECB">
        <w:rPr>
          <w:color w:val="000000"/>
          <w:sz w:val="28"/>
          <w:szCs w:val="28"/>
        </w:rPr>
        <w:t>Группы психосоматических расстройств. Классификация психосоматических расстройств в МКБ-10.</w:t>
      </w:r>
    </w:p>
    <w:p w:rsidR="004217AF" w:rsidRPr="00797ECB" w:rsidRDefault="004217AF" w:rsidP="004217AF">
      <w:pPr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797ECB">
        <w:rPr>
          <w:color w:val="000000"/>
          <w:sz w:val="28"/>
          <w:szCs w:val="28"/>
        </w:rPr>
        <w:t>Понятие ВКБ. Компоненты ВКБ.</w:t>
      </w:r>
    </w:p>
    <w:p w:rsidR="004217AF" w:rsidRPr="00797ECB" w:rsidRDefault="004217AF" w:rsidP="004217AF">
      <w:pPr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797ECB">
        <w:rPr>
          <w:color w:val="000000"/>
          <w:sz w:val="28"/>
          <w:szCs w:val="28"/>
        </w:rPr>
        <w:t xml:space="preserve">Понятие </w:t>
      </w:r>
      <w:proofErr w:type="spellStart"/>
      <w:r w:rsidRPr="00797ECB">
        <w:rPr>
          <w:color w:val="000000"/>
          <w:sz w:val="28"/>
          <w:szCs w:val="28"/>
        </w:rPr>
        <w:t>нозогении</w:t>
      </w:r>
      <w:proofErr w:type="spellEnd"/>
      <w:r w:rsidRPr="00797ECB">
        <w:rPr>
          <w:color w:val="000000"/>
          <w:sz w:val="28"/>
          <w:szCs w:val="28"/>
        </w:rPr>
        <w:t xml:space="preserve"> и </w:t>
      </w:r>
      <w:proofErr w:type="spellStart"/>
      <w:r w:rsidRPr="00797ECB">
        <w:rPr>
          <w:color w:val="000000"/>
          <w:sz w:val="28"/>
          <w:szCs w:val="28"/>
        </w:rPr>
        <w:t>соматогении</w:t>
      </w:r>
      <w:proofErr w:type="spellEnd"/>
      <w:r w:rsidRPr="00797ECB">
        <w:rPr>
          <w:color w:val="000000"/>
          <w:sz w:val="28"/>
          <w:szCs w:val="28"/>
        </w:rPr>
        <w:t xml:space="preserve">. Типы </w:t>
      </w:r>
      <w:proofErr w:type="spellStart"/>
      <w:r w:rsidRPr="00797ECB">
        <w:rPr>
          <w:color w:val="000000"/>
          <w:sz w:val="28"/>
          <w:szCs w:val="28"/>
        </w:rPr>
        <w:t>нозогенных</w:t>
      </w:r>
      <w:proofErr w:type="spellEnd"/>
      <w:r w:rsidRPr="00797ECB">
        <w:rPr>
          <w:color w:val="000000"/>
          <w:sz w:val="28"/>
          <w:szCs w:val="28"/>
        </w:rPr>
        <w:t xml:space="preserve"> реакций.</w:t>
      </w:r>
    </w:p>
    <w:p w:rsidR="004217AF" w:rsidRPr="00797ECB" w:rsidRDefault="004217AF" w:rsidP="004217AF">
      <w:pPr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797ECB">
        <w:rPr>
          <w:color w:val="000000"/>
          <w:sz w:val="28"/>
          <w:szCs w:val="28"/>
        </w:rPr>
        <w:t xml:space="preserve">Принципы установления контакта с больным. Понятие </w:t>
      </w:r>
      <w:proofErr w:type="spellStart"/>
      <w:r w:rsidRPr="00797ECB">
        <w:rPr>
          <w:color w:val="000000"/>
          <w:sz w:val="28"/>
          <w:szCs w:val="28"/>
        </w:rPr>
        <w:t>комплайенса</w:t>
      </w:r>
      <w:proofErr w:type="spellEnd"/>
      <w:r w:rsidRPr="00797ECB">
        <w:rPr>
          <w:color w:val="000000"/>
          <w:sz w:val="28"/>
          <w:szCs w:val="28"/>
        </w:rPr>
        <w:t>.</w:t>
      </w:r>
    </w:p>
    <w:p w:rsidR="004217AF" w:rsidRPr="00797ECB" w:rsidRDefault="004217AF" w:rsidP="004217AF">
      <w:pPr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797ECB">
        <w:rPr>
          <w:color w:val="000000"/>
          <w:sz w:val="28"/>
          <w:szCs w:val="28"/>
        </w:rPr>
        <w:t>Алгоритм психологического исследования больных с психосоматическими расстройствами.</w:t>
      </w:r>
    </w:p>
    <w:p w:rsidR="004217AF" w:rsidRPr="00797ECB" w:rsidRDefault="004217AF" w:rsidP="004217AF">
      <w:pPr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797ECB">
        <w:rPr>
          <w:color w:val="000000"/>
          <w:sz w:val="28"/>
          <w:szCs w:val="28"/>
        </w:rPr>
        <w:t>Психобиографический подход в психосоматической диагностике. Этапы сбора психосоматического анамнеза.</w:t>
      </w:r>
    </w:p>
    <w:p w:rsidR="004217AF" w:rsidRPr="00797ECB" w:rsidRDefault="004217AF" w:rsidP="004217AF">
      <w:pPr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797ECB">
        <w:rPr>
          <w:color w:val="000000"/>
          <w:sz w:val="28"/>
          <w:szCs w:val="28"/>
        </w:rPr>
        <w:t xml:space="preserve">Типы клинического слушания: </w:t>
      </w:r>
      <w:proofErr w:type="gramStart"/>
      <w:r w:rsidRPr="00797ECB">
        <w:rPr>
          <w:color w:val="000000"/>
          <w:sz w:val="28"/>
          <w:szCs w:val="28"/>
        </w:rPr>
        <w:t>нерефлексивное</w:t>
      </w:r>
      <w:proofErr w:type="gramEnd"/>
      <w:r w:rsidRPr="00797ECB">
        <w:rPr>
          <w:color w:val="000000"/>
          <w:sz w:val="28"/>
          <w:szCs w:val="28"/>
        </w:rPr>
        <w:t>, рефлексивное, эмпатическое.</w:t>
      </w:r>
    </w:p>
    <w:p w:rsidR="004217AF" w:rsidRPr="00797ECB" w:rsidRDefault="004217AF" w:rsidP="004217AF">
      <w:pPr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797ECB">
        <w:rPr>
          <w:color w:val="000000"/>
          <w:sz w:val="28"/>
          <w:szCs w:val="28"/>
        </w:rPr>
        <w:t xml:space="preserve">Принципы психокоррекции ПСР в психодинамическом, когнитивно-поведенческом, экзистенциально-гуманистическом и системном подходах. </w:t>
      </w:r>
    </w:p>
    <w:p w:rsidR="004217AF" w:rsidRPr="00797ECB" w:rsidRDefault="004217AF" w:rsidP="004217AF">
      <w:pPr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797ECB">
        <w:rPr>
          <w:color w:val="000000"/>
          <w:sz w:val="28"/>
          <w:szCs w:val="28"/>
        </w:rPr>
        <w:t>Методы психологической коррекции психосоматических расстройств.</w:t>
      </w:r>
    </w:p>
    <w:p w:rsidR="004217AF" w:rsidRPr="00797ECB" w:rsidRDefault="004217AF" w:rsidP="004217AF">
      <w:pPr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797ECB">
        <w:rPr>
          <w:color w:val="000000"/>
          <w:sz w:val="28"/>
          <w:szCs w:val="28"/>
        </w:rPr>
        <w:t xml:space="preserve">Психологические аспекты </w:t>
      </w:r>
      <w:proofErr w:type="spellStart"/>
      <w:r w:rsidRPr="00797ECB">
        <w:rPr>
          <w:color w:val="000000"/>
          <w:sz w:val="28"/>
          <w:szCs w:val="28"/>
        </w:rPr>
        <w:t>этиопатогенеза</w:t>
      </w:r>
      <w:proofErr w:type="spellEnd"/>
      <w:r w:rsidRPr="00797ECB">
        <w:rPr>
          <w:color w:val="000000"/>
          <w:sz w:val="28"/>
          <w:szCs w:val="28"/>
        </w:rPr>
        <w:t xml:space="preserve"> психосоматических расстройств </w:t>
      </w:r>
      <w:proofErr w:type="gramStart"/>
      <w:r w:rsidRPr="00797ECB">
        <w:rPr>
          <w:color w:val="000000"/>
          <w:sz w:val="28"/>
          <w:szCs w:val="28"/>
        </w:rPr>
        <w:t>сердечно-сосудистой</w:t>
      </w:r>
      <w:proofErr w:type="gramEnd"/>
      <w:r w:rsidRPr="00797ECB">
        <w:rPr>
          <w:color w:val="000000"/>
          <w:sz w:val="28"/>
          <w:szCs w:val="28"/>
        </w:rPr>
        <w:t xml:space="preserve"> системы. Тип поведенческой активности.</w:t>
      </w:r>
    </w:p>
    <w:p w:rsidR="004217AF" w:rsidRPr="00797ECB" w:rsidRDefault="004217AF" w:rsidP="004217AF">
      <w:pPr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797ECB">
        <w:rPr>
          <w:color w:val="000000"/>
          <w:sz w:val="28"/>
          <w:szCs w:val="28"/>
        </w:rPr>
        <w:t xml:space="preserve">Методика </w:t>
      </w:r>
      <w:r>
        <w:rPr>
          <w:color w:val="000000"/>
          <w:sz w:val="28"/>
          <w:szCs w:val="28"/>
        </w:rPr>
        <w:t>«</w:t>
      </w:r>
      <w:r w:rsidRPr="00797ECB">
        <w:rPr>
          <w:color w:val="000000"/>
          <w:sz w:val="28"/>
          <w:szCs w:val="28"/>
        </w:rPr>
        <w:t>Тип отношения к болезни</w:t>
      </w:r>
      <w:r>
        <w:rPr>
          <w:color w:val="000000"/>
          <w:sz w:val="28"/>
          <w:szCs w:val="28"/>
        </w:rPr>
        <w:t>»</w:t>
      </w:r>
      <w:r w:rsidRPr="00797ECB">
        <w:rPr>
          <w:color w:val="000000"/>
          <w:sz w:val="28"/>
          <w:szCs w:val="28"/>
        </w:rPr>
        <w:t xml:space="preserve"> (ТОБОЛ).</w:t>
      </w:r>
    </w:p>
    <w:p w:rsidR="004217AF" w:rsidRPr="00797ECB" w:rsidRDefault="004217AF" w:rsidP="004217AF">
      <w:pPr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797ECB">
        <w:rPr>
          <w:color w:val="000000"/>
          <w:sz w:val="28"/>
          <w:szCs w:val="28"/>
        </w:rPr>
        <w:t xml:space="preserve">Методика </w:t>
      </w:r>
      <w:r>
        <w:rPr>
          <w:color w:val="000000"/>
          <w:sz w:val="28"/>
          <w:szCs w:val="28"/>
        </w:rPr>
        <w:t>«</w:t>
      </w:r>
      <w:r w:rsidRPr="00797ECB">
        <w:rPr>
          <w:color w:val="000000"/>
          <w:sz w:val="28"/>
          <w:szCs w:val="28"/>
        </w:rPr>
        <w:t>Тип поведенческой активности</w:t>
      </w:r>
      <w:r>
        <w:rPr>
          <w:color w:val="000000"/>
          <w:sz w:val="28"/>
          <w:szCs w:val="28"/>
        </w:rPr>
        <w:t>»</w:t>
      </w:r>
      <w:r w:rsidRPr="00797ECB">
        <w:rPr>
          <w:color w:val="000000"/>
          <w:sz w:val="28"/>
          <w:szCs w:val="28"/>
        </w:rPr>
        <w:t xml:space="preserve"> Л.И. </w:t>
      </w:r>
      <w:proofErr w:type="spellStart"/>
      <w:r w:rsidRPr="00797ECB">
        <w:rPr>
          <w:color w:val="000000"/>
          <w:sz w:val="28"/>
          <w:szCs w:val="28"/>
        </w:rPr>
        <w:t>Вассермана</w:t>
      </w:r>
      <w:proofErr w:type="spellEnd"/>
      <w:r w:rsidRPr="00797ECB">
        <w:rPr>
          <w:color w:val="000000"/>
          <w:sz w:val="28"/>
          <w:szCs w:val="28"/>
        </w:rPr>
        <w:t xml:space="preserve"> и Н.В. </w:t>
      </w:r>
      <w:proofErr w:type="spellStart"/>
      <w:r w:rsidRPr="00797ECB">
        <w:rPr>
          <w:color w:val="000000"/>
          <w:sz w:val="28"/>
          <w:szCs w:val="28"/>
        </w:rPr>
        <w:t>Гуменюка</w:t>
      </w:r>
      <w:proofErr w:type="spellEnd"/>
      <w:r w:rsidRPr="00797ECB">
        <w:rPr>
          <w:color w:val="000000"/>
          <w:sz w:val="28"/>
          <w:szCs w:val="28"/>
        </w:rPr>
        <w:t>.</w:t>
      </w:r>
    </w:p>
    <w:p w:rsidR="004217AF" w:rsidRPr="00797ECB" w:rsidRDefault="004217AF" w:rsidP="004217AF">
      <w:pPr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797ECB">
        <w:rPr>
          <w:color w:val="000000"/>
          <w:sz w:val="28"/>
          <w:szCs w:val="28"/>
        </w:rPr>
        <w:t>Шкала реактивной (ситуативной) и личностной тревожности Ч.Д. Спилбергера — Ю.Л. Ханина.</w:t>
      </w:r>
    </w:p>
    <w:p w:rsidR="004217AF" w:rsidRPr="00797ECB" w:rsidRDefault="004217AF" w:rsidP="004217AF">
      <w:pPr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797ECB">
        <w:rPr>
          <w:color w:val="000000"/>
          <w:sz w:val="28"/>
          <w:szCs w:val="28"/>
        </w:rPr>
        <w:t xml:space="preserve">Шкала </w:t>
      </w:r>
      <w:proofErr w:type="spellStart"/>
      <w:r w:rsidRPr="00797ECB">
        <w:rPr>
          <w:color w:val="000000"/>
          <w:sz w:val="28"/>
          <w:szCs w:val="28"/>
        </w:rPr>
        <w:t>Цунга</w:t>
      </w:r>
      <w:proofErr w:type="spellEnd"/>
      <w:r w:rsidRPr="00797ECB">
        <w:rPr>
          <w:color w:val="000000"/>
          <w:sz w:val="28"/>
          <w:szCs w:val="28"/>
        </w:rPr>
        <w:t xml:space="preserve"> для самооценки депрессии.</w:t>
      </w:r>
    </w:p>
    <w:p w:rsidR="004217AF" w:rsidRPr="00797ECB" w:rsidRDefault="004217AF" w:rsidP="004217AF">
      <w:pPr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797ECB">
        <w:rPr>
          <w:color w:val="000000"/>
          <w:sz w:val="28"/>
          <w:szCs w:val="28"/>
        </w:rPr>
        <w:t>Торонтскаяалекситимическая</w:t>
      </w:r>
      <w:proofErr w:type="spellEnd"/>
      <w:r w:rsidRPr="00797ECB">
        <w:rPr>
          <w:color w:val="000000"/>
          <w:sz w:val="28"/>
          <w:szCs w:val="28"/>
        </w:rPr>
        <w:t xml:space="preserve"> шкала.</w:t>
      </w:r>
    </w:p>
    <w:p w:rsidR="004217AF" w:rsidRPr="00797ECB" w:rsidRDefault="004217AF" w:rsidP="004217AF">
      <w:pPr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797ECB">
        <w:rPr>
          <w:color w:val="000000"/>
          <w:sz w:val="28"/>
          <w:szCs w:val="28"/>
        </w:rPr>
        <w:t>Сокращенный</w:t>
      </w:r>
      <w:proofErr w:type="gramEnd"/>
      <w:r w:rsidRPr="00797ECB">
        <w:rPr>
          <w:color w:val="000000"/>
          <w:sz w:val="28"/>
          <w:szCs w:val="28"/>
        </w:rPr>
        <w:t xml:space="preserve"> многофакторный опросник для исследования личности (СМОЛ) В.П. Зайцева (Мини-</w:t>
      </w:r>
      <w:proofErr w:type="spellStart"/>
      <w:r w:rsidRPr="00797ECB">
        <w:rPr>
          <w:color w:val="000000"/>
          <w:sz w:val="28"/>
          <w:szCs w:val="28"/>
        </w:rPr>
        <w:t>Мульт</w:t>
      </w:r>
      <w:proofErr w:type="spellEnd"/>
      <w:r w:rsidRPr="00797ECB">
        <w:rPr>
          <w:color w:val="000000"/>
          <w:sz w:val="28"/>
          <w:szCs w:val="28"/>
        </w:rPr>
        <w:t>).</w:t>
      </w:r>
    </w:p>
    <w:p w:rsidR="004217AF" w:rsidRPr="00797ECB" w:rsidRDefault="004217AF" w:rsidP="004217AF">
      <w:pPr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797ECB">
        <w:rPr>
          <w:color w:val="000000"/>
          <w:sz w:val="28"/>
          <w:szCs w:val="28"/>
        </w:rPr>
        <w:t xml:space="preserve">Методика определения стрессоустойчивости и социальной адаптации Холмса и </w:t>
      </w:r>
      <w:proofErr w:type="spellStart"/>
      <w:r w:rsidRPr="00797ECB">
        <w:rPr>
          <w:color w:val="000000"/>
          <w:sz w:val="28"/>
          <w:szCs w:val="28"/>
        </w:rPr>
        <w:t>Раге</w:t>
      </w:r>
      <w:proofErr w:type="spellEnd"/>
      <w:r w:rsidRPr="00797ECB">
        <w:rPr>
          <w:color w:val="000000"/>
          <w:sz w:val="28"/>
          <w:szCs w:val="28"/>
        </w:rPr>
        <w:t>.</w:t>
      </w:r>
    </w:p>
    <w:p w:rsidR="004217AF" w:rsidRPr="00797ECB" w:rsidRDefault="004217AF" w:rsidP="004217AF">
      <w:pPr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797ECB">
        <w:rPr>
          <w:color w:val="000000"/>
          <w:sz w:val="28"/>
          <w:szCs w:val="28"/>
        </w:rPr>
        <w:t xml:space="preserve">Рисуночные проективные тесты </w:t>
      </w:r>
      <w:r>
        <w:rPr>
          <w:color w:val="000000"/>
          <w:sz w:val="28"/>
          <w:szCs w:val="28"/>
        </w:rPr>
        <w:t>«</w:t>
      </w:r>
      <w:r w:rsidRPr="00797ECB">
        <w:rPr>
          <w:color w:val="000000"/>
          <w:sz w:val="28"/>
          <w:szCs w:val="28"/>
        </w:rPr>
        <w:t>Образ себя</w:t>
      </w:r>
      <w:r>
        <w:rPr>
          <w:color w:val="000000"/>
          <w:sz w:val="28"/>
          <w:szCs w:val="28"/>
        </w:rPr>
        <w:t>»</w:t>
      </w:r>
      <w:r w:rsidRPr="00797ECB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«</w:t>
      </w:r>
      <w:r w:rsidRPr="00797ECB">
        <w:rPr>
          <w:color w:val="000000"/>
          <w:sz w:val="28"/>
          <w:szCs w:val="28"/>
        </w:rPr>
        <w:t>Телесные состояния</w:t>
      </w:r>
      <w:r>
        <w:rPr>
          <w:color w:val="000000"/>
          <w:sz w:val="28"/>
          <w:szCs w:val="28"/>
        </w:rPr>
        <w:t>»</w:t>
      </w:r>
      <w:r w:rsidRPr="00797ECB">
        <w:rPr>
          <w:color w:val="000000"/>
          <w:sz w:val="28"/>
          <w:szCs w:val="28"/>
        </w:rPr>
        <w:t>.</w:t>
      </w:r>
    </w:p>
    <w:p w:rsidR="004217AF" w:rsidRPr="00797ECB" w:rsidRDefault="004217AF" w:rsidP="004217AF">
      <w:pPr>
        <w:pStyle w:val="a3"/>
        <w:widowControl/>
        <w:numPr>
          <w:ilvl w:val="0"/>
          <w:numId w:val="1"/>
        </w:numPr>
        <w:tabs>
          <w:tab w:val="left" w:pos="1418"/>
        </w:tabs>
        <w:autoSpaceDE/>
        <w:autoSpaceDN/>
        <w:adjustRightInd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97ECB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рекомендаций к психокоррекционной работе с больными кардиологического профиля.  </w:t>
      </w:r>
    </w:p>
    <w:p w:rsidR="004217AF" w:rsidRPr="00797ECB" w:rsidRDefault="004217AF" w:rsidP="004217AF">
      <w:pPr>
        <w:pStyle w:val="a3"/>
        <w:widowControl/>
        <w:numPr>
          <w:ilvl w:val="0"/>
          <w:numId w:val="1"/>
        </w:numPr>
        <w:tabs>
          <w:tab w:val="left" w:pos="1418"/>
        </w:tabs>
        <w:autoSpaceDE/>
        <w:autoSpaceDN/>
        <w:adjustRightInd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97ECB">
        <w:rPr>
          <w:rFonts w:ascii="Times New Roman" w:hAnsi="Times New Roman" w:cs="Times New Roman"/>
          <w:color w:val="000000"/>
          <w:sz w:val="28"/>
          <w:szCs w:val="28"/>
        </w:rPr>
        <w:t>Суггестивные техники в психосоматической практике.</w:t>
      </w:r>
    </w:p>
    <w:p w:rsidR="004217AF" w:rsidRPr="00797ECB" w:rsidRDefault="004217AF" w:rsidP="004217AF">
      <w:pPr>
        <w:pStyle w:val="a3"/>
        <w:widowControl/>
        <w:numPr>
          <w:ilvl w:val="0"/>
          <w:numId w:val="1"/>
        </w:numPr>
        <w:tabs>
          <w:tab w:val="left" w:pos="1418"/>
        </w:tabs>
        <w:autoSpaceDE/>
        <w:autoSpaceDN/>
        <w:adjustRightInd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97ECB">
        <w:rPr>
          <w:rFonts w:ascii="Times New Roman" w:hAnsi="Times New Roman" w:cs="Times New Roman"/>
          <w:color w:val="000000"/>
          <w:sz w:val="28"/>
          <w:szCs w:val="28"/>
        </w:rPr>
        <w:t>Телесно-ориентированный подход к психокоррекции при психосоматических расстройствах.</w:t>
      </w:r>
    </w:p>
    <w:p w:rsidR="004217AF" w:rsidRPr="00797ECB" w:rsidRDefault="004217AF" w:rsidP="004217AF">
      <w:pPr>
        <w:pStyle w:val="a3"/>
        <w:widowControl/>
        <w:numPr>
          <w:ilvl w:val="0"/>
          <w:numId w:val="1"/>
        </w:numPr>
        <w:tabs>
          <w:tab w:val="left" w:pos="1418"/>
        </w:tabs>
        <w:autoSpaceDE/>
        <w:autoSpaceDN/>
        <w:adjustRightInd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97ECB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Возможности арт-терапии в работе с психосоматическими и соматическими больными.</w:t>
      </w:r>
    </w:p>
    <w:p w:rsidR="004217AF" w:rsidRPr="00797ECB" w:rsidRDefault="004217AF" w:rsidP="004217AF">
      <w:pPr>
        <w:pStyle w:val="a3"/>
        <w:tabs>
          <w:tab w:val="left" w:pos="1418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4217AF" w:rsidRPr="004825FD" w:rsidRDefault="004217AF" w:rsidP="004217AF">
      <w:pPr>
        <w:pStyle w:val="a3"/>
        <w:tabs>
          <w:tab w:val="left" w:pos="1418"/>
        </w:tabs>
        <w:ind w:left="0" w:firstLine="709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4825F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Модуль 2. Клинико-психологическое и экспериментально-психологическое изучение больных с гастроэнтерологическими психосоматическими заболеваниями:</w:t>
      </w:r>
    </w:p>
    <w:p w:rsidR="004217AF" w:rsidRPr="00797ECB" w:rsidRDefault="004217AF" w:rsidP="004217AF">
      <w:pPr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797ECB">
        <w:rPr>
          <w:color w:val="000000"/>
          <w:sz w:val="28"/>
          <w:szCs w:val="28"/>
        </w:rPr>
        <w:t xml:space="preserve">Психологические аспекты </w:t>
      </w:r>
      <w:proofErr w:type="spellStart"/>
      <w:r w:rsidRPr="00797ECB">
        <w:rPr>
          <w:color w:val="000000"/>
          <w:sz w:val="28"/>
          <w:szCs w:val="28"/>
        </w:rPr>
        <w:t>этиопатогенеза</w:t>
      </w:r>
      <w:proofErr w:type="spellEnd"/>
      <w:r w:rsidRPr="00797ECB">
        <w:rPr>
          <w:color w:val="000000"/>
          <w:sz w:val="28"/>
          <w:szCs w:val="28"/>
        </w:rPr>
        <w:t xml:space="preserve"> психосоматических расстройств пищеварительной системы. </w:t>
      </w:r>
    </w:p>
    <w:p w:rsidR="004217AF" w:rsidRPr="00797ECB" w:rsidRDefault="004217AF" w:rsidP="004217AF">
      <w:pPr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797ECB">
        <w:rPr>
          <w:color w:val="000000"/>
          <w:sz w:val="28"/>
          <w:szCs w:val="28"/>
        </w:rPr>
        <w:t>Гиссенский</w:t>
      </w:r>
      <w:proofErr w:type="spellEnd"/>
      <w:r w:rsidRPr="00797ECB">
        <w:rPr>
          <w:color w:val="000000"/>
          <w:sz w:val="28"/>
          <w:szCs w:val="28"/>
        </w:rPr>
        <w:t xml:space="preserve"> опросник соматических жалоб.</w:t>
      </w:r>
    </w:p>
    <w:p w:rsidR="004217AF" w:rsidRPr="00797ECB" w:rsidRDefault="004217AF" w:rsidP="004217AF">
      <w:pPr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797ECB">
        <w:rPr>
          <w:color w:val="000000"/>
          <w:sz w:val="28"/>
          <w:szCs w:val="28"/>
        </w:rPr>
        <w:t>Шкала тревоги Гамильтона (HARS).</w:t>
      </w:r>
    </w:p>
    <w:p w:rsidR="004217AF" w:rsidRPr="00797ECB" w:rsidRDefault="004217AF" w:rsidP="004217AF">
      <w:pPr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797ECB">
        <w:rPr>
          <w:color w:val="000000"/>
          <w:sz w:val="28"/>
          <w:szCs w:val="28"/>
        </w:rPr>
        <w:t>Шкала Гамильтона для оценки депрессии (HDRS).</w:t>
      </w:r>
    </w:p>
    <w:p w:rsidR="004217AF" w:rsidRPr="00797ECB" w:rsidRDefault="004217AF" w:rsidP="004217AF">
      <w:pPr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797ECB">
        <w:rPr>
          <w:color w:val="000000"/>
          <w:sz w:val="28"/>
          <w:szCs w:val="28"/>
        </w:rPr>
        <w:t>Госпитальная шкала тревоги и депрессии (HADS).</w:t>
      </w:r>
    </w:p>
    <w:p w:rsidR="004217AF" w:rsidRPr="00797ECB" w:rsidRDefault="004217AF" w:rsidP="004217AF">
      <w:pPr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797ECB">
        <w:rPr>
          <w:color w:val="000000"/>
          <w:sz w:val="28"/>
          <w:szCs w:val="28"/>
        </w:rPr>
        <w:t xml:space="preserve">Опросник </w:t>
      </w:r>
      <w:proofErr w:type="spellStart"/>
      <w:r w:rsidRPr="00797ECB">
        <w:rPr>
          <w:color w:val="000000"/>
          <w:sz w:val="28"/>
          <w:szCs w:val="28"/>
        </w:rPr>
        <w:t>Шмишека</w:t>
      </w:r>
      <w:proofErr w:type="spellEnd"/>
      <w:r w:rsidRPr="00797ECB">
        <w:rPr>
          <w:color w:val="000000"/>
          <w:sz w:val="28"/>
          <w:szCs w:val="28"/>
        </w:rPr>
        <w:t>.</w:t>
      </w:r>
    </w:p>
    <w:p w:rsidR="004217AF" w:rsidRPr="00797ECB" w:rsidRDefault="004217AF" w:rsidP="004217AF">
      <w:pPr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797ECB">
        <w:rPr>
          <w:color w:val="000000"/>
          <w:sz w:val="28"/>
          <w:szCs w:val="28"/>
        </w:rPr>
        <w:t xml:space="preserve">Опросник </w:t>
      </w:r>
      <w:r>
        <w:rPr>
          <w:color w:val="000000"/>
          <w:sz w:val="28"/>
          <w:szCs w:val="28"/>
        </w:rPr>
        <w:t>«</w:t>
      </w:r>
      <w:r w:rsidRPr="00797ECB">
        <w:rPr>
          <w:color w:val="000000"/>
          <w:sz w:val="28"/>
          <w:szCs w:val="28"/>
        </w:rPr>
        <w:t xml:space="preserve">Способы </w:t>
      </w:r>
      <w:proofErr w:type="spellStart"/>
      <w:r w:rsidRPr="00797ECB">
        <w:rPr>
          <w:color w:val="000000"/>
          <w:sz w:val="28"/>
          <w:szCs w:val="28"/>
        </w:rPr>
        <w:t>совладающего</w:t>
      </w:r>
      <w:proofErr w:type="spellEnd"/>
      <w:r w:rsidRPr="00797ECB">
        <w:rPr>
          <w:color w:val="000000"/>
          <w:sz w:val="28"/>
          <w:szCs w:val="28"/>
        </w:rPr>
        <w:t xml:space="preserve"> поведения</w:t>
      </w:r>
      <w:r>
        <w:rPr>
          <w:color w:val="000000"/>
          <w:sz w:val="28"/>
          <w:szCs w:val="28"/>
        </w:rPr>
        <w:t>»</w:t>
      </w:r>
      <w:r w:rsidRPr="00797ECB">
        <w:rPr>
          <w:color w:val="000000"/>
          <w:sz w:val="28"/>
          <w:szCs w:val="28"/>
        </w:rPr>
        <w:t xml:space="preserve"> Р. </w:t>
      </w:r>
      <w:proofErr w:type="spellStart"/>
      <w:r w:rsidRPr="00797ECB">
        <w:rPr>
          <w:color w:val="000000"/>
          <w:sz w:val="28"/>
          <w:szCs w:val="28"/>
        </w:rPr>
        <w:t>Лазаруса</w:t>
      </w:r>
      <w:proofErr w:type="spellEnd"/>
      <w:r w:rsidRPr="00797ECB">
        <w:rPr>
          <w:color w:val="000000"/>
          <w:sz w:val="28"/>
          <w:szCs w:val="28"/>
        </w:rPr>
        <w:t>.</w:t>
      </w:r>
    </w:p>
    <w:p w:rsidR="004217AF" w:rsidRPr="00797ECB" w:rsidRDefault="004217AF" w:rsidP="004217AF">
      <w:pPr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797ECB">
        <w:rPr>
          <w:color w:val="000000"/>
          <w:sz w:val="28"/>
          <w:szCs w:val="28"/>
        </w:rPr>
        <w:t xml:space="preserve">Опросник уровня агрессивности </w:t>
      </w:r>
      <w:proofErr w:type="spellStart"/>
      <w:r w:rsidRPr="00797ECB">
        <w:rPr>
          <w:color w:val="000000"/>
          <w:sz w:val="28"/>
          <w:szCs w:val="28"/>
        </w:rPr>
        <w:t>Басса</w:t>
      </w:r>
      <w:proofErr w:type="spellEnd"/>
      <w:r w:rsidRPr="00797ECB">
        <w:rPr>
          <w:color w:val="000000"/>
          <w:sz w:val="28"/>
          <w:szCs w:val="28"/>
        </w:rPr>
        <w:t xml:space="preserve"> – </w:t>
      </w:r>
      <w:proofErr w:type="spellStart"/>
      <w:r w:rsidRPr="00797ECB">
        <w:rPr>
          <w:color w:val="000000"/>
          <w:sz w:val="28"/>
          <w:szCs w:val="28"/>
        </w:rPr>
        <w:t>Дарки</w:t>
      </w:r>
      <w:proofErr w:type="spellEnd"/>
      <w:r w:rsidRPr="00797ECB">
        <w:rPr>
          <w:color w:val="000000"/>
          <w:sz w:val="28"/>
          <w:szCs w:val="28"/>
        </w:rPr>
        <w:t>.</w:t>
      </w:r>
    </w:p>
    <w:p w:rsidR="004217AF" w:rsidRPr="00797ECB" w:rsidRDefault="004217AF" w:rsidP="004217AF">
      <w:pPr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797ECB">
        <w:rPr>
          <w:color w:val="000000"/>
          <w:sz w:val="28"/>
          <w:szCs w:val="28"/>
        </w:rPr>
        <w:t xml:space="preserve">Разработка рекомендаций к психокоррекционной работе с больными гастроэнтерологического профиля.  </w:t>
      </w:r>
    </w:p>
    <w:p w:rsidR="004217AF" w:rsidRPr="00797ECB" w:rsidRDefault="004217AF" w:rsidP="004217AF">
      <w:pPr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797ECB">
        <w:rPr>
          <w:color w:val="000000"/>
          <w:sz w:val="28"/>
          <w:szCs w:val="28"/>
        </w:rPr>
        <w:t>Роль рациональной (разъяснительной) психотерапии в системе оказания психологической помощи при психосоматических расстройствах.</w:t>
      </w:r>
    </w:p>
    <w:p w:rsidR="004217AF" w:rsidRPr="00797ECB" w:rsidRDefault="004217AF" w:rsidP="004217AF">
      <w:pPr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797ECB">
        <w:rPr>
          <w:color w:val="000000"/>
          <w:sz w:val="28"/>
          <w:szCs w:val="28"/>
        </w:rPr>
        <w:t xml:space="preserve">Приемы и методы психокоррекции ПСР разработанные в рамках когнитивно-бихевиорального подхода (А. Бек, А. Эллис). </w:t>
      </w:r>
    </w:p>
    <w:p w:rsidR="004217AF" w:rsidRPr="00797ECB" w:rsidRDefault="004217AF" w:rsidP="004217AF">
      <w:pPr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797ECB">
        <w:rPr>
          <w:color w:val="000000"/>
          <w:sz w:val="28"/>
          <w:szCs w:val="28"/>
        </w:rPr>
        <w:t xml:space="preserve">Использование </w:t>
      </w:r>
      <w:proofErr w:type="spellStart"/>
      <w:r w:rsidRPr="00797ECB">
        <w:rPr>
          <w:color w:val="000000"/>
          <w:sz w:val="28"/>
          <w:szCs w:val="28"/>
        </w:rPr>
        <w:t>психосинтеза</w:t>
      </w:r>
      <w:proofErr w:type="spellEnd"/>
      <w:r w:rsidRPr="00797ECB">
        <w:rPr>
          <w:color w:val="000000"/>
          <w:sz w:val="28"/>
          <w:szCs w:val="28"/>
        </w:rPr>
        <w:t xml:space="preserve"> в работе с психосоматическими больными.</w:t>
      </w:r>
    </w:p>
    <w:p w:rsidR="004217AF" w:rsidRPr="00797ECB" w:rsidRDefault="004217AF" w:rsidP="004217AF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</w:p>
    <w:p w:rsidR="004217AF" w:rsidRPr="004825FD" w:rsidRDefault="004217AF" w:rsidP="004217AF">
      <w:pPr>
        <w:pStyle w:val="a3"/>
        <w:tabs>
          <w:tab w:val="left" w:pos="1418"/>
        </w:tabs>
        <w:ind w:left="0" w:firstLine="709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4825F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Модуль 3. Клинико-психологическое и экспериментально-психологическое изучение больных с психосоматическими заболеваниями дыхательной системы и опорно-двигательного аппарата:</w:t>
      </w:r>
    </w:p>
    <w:p w:rsidR="004217AF" w:rsidRPr="00797ECB" w:rsidRDefault="004217AF" w:rsidP="004217AF">
      <w:pPr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797ECB">
        <w:rPr>
          <w:color w:val="000000"/>
          <w:sz w:val="28"/>
          <w:szCs w:val="28"/>
        </w:rPr>
        <w:t xml:space="preserve">Психологические аспекты </w:t>
      </w:r>
      <w:proofErr w:type="spellStart"/>
      <w:r w:rsidRPr="00797ECB">
        <w:rPr>
          <w:color w:val="000000"/>
          <w:sz w:val="28"/>
          <w:szCs w:val="28"/>
        </w:rPr>
        <w:t>этиопатогенеза</w:t>
      </w:r>
      <w:proofErr w:type="spellEnd"/>
      <w:r w:rsidRPr="00797ECB">
        <w:rPr>
          <w:color w:val="000000"/>
          <w:sz w:val="28"/>
          <w:szCs w:val="28"/>
        </w:rPr>
        <w:t xml:space="preserve"> психосоматических расстройств дыхательной системы. </w:t>
      </w:r>
    </w:p>
    <w:p w:rsidR="004217AF" w:rsidRPr="00797ECB" w:rsidRDefault="004217AF" w:rsidP="004217AF">
      <w:pPr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797ECB">
        <w:rPr>
          <w:color w:val="000000"/>
          <w:sz w:val="28"/>
          <w:szCs w:val="28"/>
        </w:rPr>
        <w:t xml:space="preserve">Психологические аспекты </w:t>
      </w:r>
      <w:proofErr w:type="spellStart"/>
      <w:r w:rsidRPr="00797ECB">
        <w:rPr>
          <w:color w:val="000000"/>
          <w:sz w:val="28"/>
          <w:szCs w:val="28"/>
        </w:rPr>
        <w:t>этиопатогенеза</w:t>
      </w:r>
      <w:proofErr w:type="spellEnd"/>
      <w:r w:rsidRPr="00797ECB">
        <w:rPr>
          <w:color w:val="000000"/>
          <w:sz w:val="28"/>
          <w:szCs w:val="28"/>
        </w:rPr>
        <w:t xml:space="preserve"> психосоматических расстройств опорно-двигательного аппарата. </w:t>
      </w:r>
    </w:p>
    <w:p w:rsidR="004217AF" w:rsidRPr="00797ECB" w:rsidRDefault="004217AF" w:rsidP="004217AF">
      <w:pPr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797ECB">
        <w:rPr>
          <w:color w:val="000000"/>
          <w:sz w:val="28"/>
          <w:szCs w:val="28"/>
        </w:rPr>
        <w:t>Клинический</w:t>
      </w:r>
      <w:proofErr w:type="gramEnd"/>
      <w:r w:rsidRPr="00797ECB">
        <w:rPr>
          <w:color w:val="000000"/>
          <w:sz w:val="28"/>
          <w:szCs w:val="28"/>
        </w:rPr>
        <w:t xml:space="preserve"> опросник для выявления и оценки невротических состояний.</w:t>
      </w:r>
    </w:p>
    <w:p w:rsidR="004217AF" w:rsidRPr="00797ECB" w:rsidRDefault="004217AF" w:rsidP="004217AF">
      <w:pPr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797ECB">
        <w:rPr>
          <w:color w:val="000000"/>
          <w:sz w:val="28"/>
          <w:szCs w:val="28"/>
        </w:rPr>
        <w:t>Шкала депрессии Бека.</w:t>
      </w:r>
    </w:p>
    <w:p w:rsidR="004217AF" w:rsidRPr="00797ECB" w:rsidRDefault="004217AF" w:rsidP="004217AF">
      <w:pPr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797ECB">
        <w:rPr>
          <w:color w:val="000000"/>
          <w:sz w:val="28"/>
          <w:szCs w:val="28"/>
        </w:rPr>
        <w:t>Личностная шкала проявлений тревоги Тейлора.</w:t>
      </w:r>
    </w:p>
    <w:p w:rsidR="004217AF" w:rsidRPr="00797ECB" w:rsidRDefault="004217AF" w:rsidP="004217AF">
      <w:pPr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797ECB">
        <w:rPr>
          <w:sz w:val="28"/>
          <w:szCs w:val="28"/>
        </w:rPr>
        <w:t xml:space="preserve">Тест </w:t>
      </w:r>
      <w:proofErr w:type="spellStart"/>
      <w:r w:rsidRPr="00797ECB">
        <w:rPr>
          <w:sz w:val="28"/>
          <w:szCs w:val="28"/>
        </w:rPr>
        <w:t>фрустрационных</w:t>
      </w:r>
      <w:proofErr w:type="spellEnd"/>
      <w:r w:rsidRPr="00797ECB">
        <w:rPr>
          <w:sz w:val="28"/>
          <w:szCs w:val="28"/>
        </w:rPr>
        <w:t xml:space="preserve"> реакций Розенцвейга</w:t>
      </w:r>
      <w:r w:rsidRPr="00797ECB">
        <w:rPr>
          <w:color w:val="000000"/>
          <w:sz w:val="28"/>
          <w:szCs w:val="28"/>
        </w:rPr>
        <w:t>.</w:t>
      </w:r>
    </w:p>
    <w:p w:rsidR="004217AF" w:rsidRPr="00797ECB" w:rsidRDefault="004217AF" w:rsidP="004217AF">
      <w:pPr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797ECB">
        <w:rPr>
          <w:sz w:val="28"/>
          <w:szCs w:val="28"/>
        </w:rPr>
        <w:t>Тест описания поведения Томаса</w:t>
      </w:r>
      <w:r w:rsidRPr="00797ECB">
        <w:rPr>
          <w:color w:val="000000"/>
          <w:sz w:val="28"/>
          <w:szCs w:val="28"/>
        </w:rPr>
        <w:t>.</w:t>
      </w:r>
    </w:p>
    <w:p w:rsidR="004217AF" w:rsidRPr="00797ECB" w:rsidRDefault="004217AF" w:rsidP="004217AF">
      <w:pPr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797ECB">
        <w:rPr>
          <w:color w:val="000000"/>
          <w:sz w:val="28"/>
          <w:szCs w:val="28"/>
        </w:rPr>
        <w:t xml:space="preserve">Опросник </w:t>
      </w:r>
      <w:proofErr w:type="spellStart"/>
      <w:r w:rsidRPr="00797ECB">
        <w:rPr>
          <w:color w:val="000000"/>
          <w:sz w:val="28"/>
          <w:szCs w:val="28"/>
        </w:rPr>
        <w:t>Плутчика</w:t>
      </w:r>
      <w:proofErr w:type="spellEnd"/>
      <w:r w:rsidRPr="00797ECB">
        <w:rPr>
          <w:color w:val="000000"/>
          <w:sz w:val="28"/>
          <w:szCs w:val="28"/>
        </w:rPr>
        <w:t>–</w:t>
      </w:r>
      <w:proofErr w:type="spellStart"/>
      <w:r w:rsidRPr="00797ECB">
        <w:rPr>
          <w:color w:val="000000"/>
          <w:sz w:val="28"/>
          <w:szCs w:val="28"/>
        </w:rPr>
        <w:t>Келлермана</w:t>
      </w:r>
      <w:proofErr w:type="spellEnd"/>
      <w:r w:rsidRPr="00797ECB">
        <w:rPr>
          <w:color w:val="000000"/>
          <w:sz w:val="28"/>
          <w:szCs w:val="28"/>
        </w:rPr>
        <w:t xml:space="preserve">–Конте </w:t>
      </w:r>
      <w:r>
        <w:rPr>
          <w:color w:val="000000"/>
          <w:sz w:val="28"/>
          <w:szCs w:val="28"/>
        </w:rPr>
        <w:t>«</w:t>
      </w:r>
      <w:r w:rsidRPr="00797ECB">
        <w:rPr>
          <w:color w:val="000000"/>
          <w:sz w:val="28"/>
          <w:szCs w:val="28"/>
        </w:rPr>
        <w:t>Индекс жизненного стиля</w:t>
      </w:r>
      <w:r>
        <w:rPr>
          <w:color w:val="000000"/>
          <w:sz w:val="28"/>
          <w:szCs w:val="28"/>
        </w:rPr>
        <w:t>»</w:t>
      </w:r>
      <w:r w:rsidRPr="00797ECB">
        <w:rPr>
          <w:color w:val="000000"/>
          <w:sz w:val="28"/>
          <w:szCs w:val="28"/>
        </w:rPr>
        <w:t>.</w:t>
      </w:r>
    </w:p>
    <w:p w:rsidR="004217AF" w:rsidRPr="00797ECB" w:rsidRDefault="004217AF" w:rsidP="004217AF">
      <w:pPr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797ECB">
        <w:rPr>
          <w:color w:val="000000"/>
          <w:sz w:val="28"/>
          <w:szCs w:val="28"/>
        </w:rPr>
        <w:t xml:space="preserve">Опросник </w:t>
      </w:r>
      <w:r>
        <w:rPr>
          <w:color w:val="000000"/>
          <w:sz w:val="28"/>
          <w:szCs w:val="28"/>
        </w:rPr>
        <w:t>«</w:t>
      </w:r>
      <w:r w:rsidRPr="00797ECB">
        <w:rPr>
          <w:color w:val="000000"/>
          <w:sz w:val="28"/>
          <w:szCs w:val="28"/>
        </w:rPr>
        <w:t>Уровень субъективного контроля</w:t>
      </w:r>
      <w:r>
        <w:rPr>
          <w:color w:val="000000"/>
          <w:sz w:val="28"/>
          <w:szCs w:val="28"/>
        </w:rPr>
        <w:t>»</w:t>
      </w:r>
      <w:r w:rsidRPr="00797ECB">
        <w:rPr>
          <w:color w:val="000000"/>
          <w:sz w:val="28"/>
          <w:szCs w:val="28"/>
        </w:rPr>
        <w:t xml:space="preserve"> (УСК) Дж. </w:t>
      </w:r>
      <w:proofErr w:type="spellStart"/>
      <w:r w:rsidRPr="00797ECB">
        <w:rPr>
          <w:color w:val="000000"/>
          <w:sz w:val="28"/>
          <w:szCs w:val="28"/>
        </w:rPr>
        <w:t>Роттера</w:t>
      </w:r>
      <w:proofErr w:type="spellEnd"/>
      <w:r w:rsidRPr="00797ECB">
        <w:rPr>
          <w:color w:val="000000"/>
          <w:sz w:val="28"/>
          <w:szCs w:val="28"/>
        </w:rPr>
        <w:t>.</w:t>
      </w:r>
    </w:p>
    <w:p w:rsidR="004217AF" w:rsidRPr="00797ECB" w:rsidRDefault="004217AF" w:rsidP="004217AF">
      <w:pPr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797ECB">
        <w:rPr>
          <w:color w:val="000000"/>
          <w:sz w:val="28"/>
          <w:szCs w:val="28"/>
        </w:rPr>
        <w:t xml:space="preserve">Разработка рекомендаций к психологической коррекции пациентов с заболеваниями опорно-двигательного аппарата.  </w:t>
      </w:r>
    </w:p>
    <w:p w:rsidR="004217AF" w:rsidRPr="00797ECB" w:rsidRDefault="004217AF" w:rsidP="004217AF">
      <w:pPr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797ECB">
        <w:rPr>
          <w:color w:val="000000"/>
          <w:sz w:val="28"/>
          <w:szCs w:val="28"/>
        </w:rPr>
        <w:t xml:space="preserve">Разработка рекомендаций к психологической коррекции пациентов с заболеваниями дыхательной системы. </w:t>
      </w:r>
    </w:p>
    <w:p w:rsidR="004217AF" w:rsidRPr="00797ECB" w:rsidRDefault="004217AF" w:rsidP="004217AF">
      <w:pPr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797ECB">
        <w:rPr>
          <w:color w:val="000000"/>
          <w:sz w:val="28"/>
          <w:szCs w:val="28"/>
        </w:rPr>
        <w:lastRenderedPageBreak/>
        <w:t xml:space="preserve">Психологическая коррекция психосоматических расстройств с использованием техник </w:t>
      </w:r>
      <w:proofErr w:type="spellStart"/>
      <w:r w:rsidRPr="00797ECB">
        <w:rPr>
          <w:color w:val="000000"/>
          <w:sz w:val="28"/>
          <w:szCs w:val="28"/>
        </w:rPr>
        <w:t>гештальт</w:t>
      </w:r>
      <w:proofErr w:type="spellEnd"/>
      <w:r w:rsidRPr="00797ECB">
        <w:rPr>
          <w:color w:val="000000"/>
          <w:sz w:val="28"/>
          <w:szCs w:val="28"/>
        </w:rPr>
        <w:t>-терапии.</w:t>
      </w:r>
    </w:p>
    <w:p w:rsidR="004217AF" w:rsidRPr="00797ECB" w:rsidRDefault="004217AF" w:rsidP="004217AF">
      <w:pPr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797ECB">
        <w:rPr>
          <w:color w:val="000000"/>
          <w:sz w:val="28"/>
          <w:szCs w:val="28"/>
        </w:rPr>
        <w:t>Техники психологической коррекции ПСР на основе системного семейного подхода.</w:t>
      </w:r>
    </w:p>
    <w:p w:rsidR="004217AF" w:rsidRPr="00797ECB" w:rsidRDefault="004217AF" w:rsidP="004217AF">
      <w:pPr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797ECB">
        <w:rPr>
          <w:color w:val="000000"/>
          <w:sz w:val="28"/>
          <w:szCs w:val="28"/>
        </w:rPr>
        <w:t>Применение Н</w:t>
      </w:r>
      <w:proofErr w:type="gramStart"/>
      <w:r w:rsidRPr="00797ECB">
        <w:rPr>
          <w:color w:val="000000"/>
          <w:sz w:val="28"/>
          <w:szCs w:val="28"/>
        </w:rPr>
        <w:t>ЛП в пс</w:t>
      </w:r>
      <w:proofErr w:type="gramEnd"/>
      <w:r w:rsidRPr="00797ECB">
        <w:rPr>
          <w:color w:val="000000"/>
          <w:sz w:val="28"/>
          <w:szCs w:val="28"/>
        </w:rPr>
        <w:t>ихологической коррекции психосоматических больных.</w:t>
      </w:r>
    </w:p>
    <w:p w:rsidR="00E63CE8" w:rsidRDefault="00E63CE8"/>
    <w:sectPr w:rsidR="00E63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90952"/>
    <w:multiLevelType w:val="hybridMultilevel"/>
    <w:tmpl w:val="D53886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7AF"/>
    <w:rsid w:val="001B5E48"/>
    <w:rsid w:val="004217AF"/>
    <w:rsid w:val="004D703A"/>
    <w:rsid w:val="00871290"/>
    <w:rsid w:val="00E6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217AF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hAnsi="Arial" w:cs="Arial"/>
      <w:sz w:val="20"/>
      <w:szCs w:val="20"/>
    </w:rPr>
  </w:style>
  <w:style w:type="paragraph" w:customStyle="1" w:styleId="1">
    <w:name w:val="Абзац списка1"/>
    <w:basedOn w:val="a"/>
    <w:uiPriority w:val="99"/>
    <w:rsid w:val="004217AF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217AF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hAnsi="Arial" w:cs="Arial"/>
      <w:sz w:val="20"/>
      <w:szCs w:val="20"/>
    </w:rPr>
  </w:style>
  <w:style w:type="paragraph" w:customStyle="1" w:styleId="1">
    <w:name w:val="Абзац списка1"/>
    <w:basedOn w:val="a"/>
    <w:uiPriority w:val="99"/>
    <w:rsid w:val="004217AF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602</Words>
  <Characters>3435</Characters>
  <Application>Microsoft Office Word</Application>
  <DocSecurity>0</DocSecurity>
  <Lines>28</Lines>
  <Paragraphs>8</Paragraphs>
  <ScaleCrop>false</ScaleCrop>
  <Company>ОрГМА</Company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2020-05-21T06:02:00Z</dcterms:created>
  <dcterms:modified xsi:type="dcterms:W3CDTF">2020-05-21T06:20:00Z</dcterms:modified>
</cp:coreProperties>
</file>